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CD" w:rsidRPr="00D16FCD" w:rsidRDefault="00D16FCD" w:rsidP="00D16FCD">
      <w:pPr>
        <w:spacing w:after="0" w:line="256" w:lineRule="auto"/>
        <w:jc w:val="center"/>
        <w:rPr>
          <w:rFonts w:ascii="Proxima Nova" w:eastAsia="Calibri" w:hAnsi="Proxima Nova" w:cs="Times New Roman"/>
          <w:b/>
          <w:color w:val="5BC560"/>
          <w:sz w:val="52"/>
        </w:rPr>
      </w:pPr>
      <w:r w:rsidRPr="00D16FCD">
        <w:rPr>
          <w:rFonts w:ascii="Proxima Nova" w:eastAsia="Calibri" w:hAnsi="Proxima Nova" w:cs="Times New Roman"/>
          <w:b/>
          <w:color w:val="5BC560"/>
          <w:sz w:val="52"/>
        </w:rPr>
        <w:t>Procedura organizacji pracy</w:t>
      </w:r>
    </w:p>
    <w:p w:rsidR="00D16FCD" w:rsidRPr="00D16FCD" w:rsidRDefault="00D16FCD" w:rsidP="00D16FCD">
      <w:pPr>
        <w:spacing w:after="0" w:line="256" w:lineRule="auto"/>
        <w:jc w:val="center"/>
        <w:rPr>
          <w:rFonts w:ascii="Proxima Nova" w:eastAsia="Calibri" w:hAnsi="Proxima Nova" w:cs="Times New Roman"/>
          <w:b/>
          <w:color w:val="5BC560"/>
          <w:sz w:val="52"/>
        </w:rPr>
      </w:pPr>
      <w:r w:rsidRPr="00D16FCD">
        <w:rPr>
          <w:rFonts w:ascii="Proxima Nova" w:eastAsia="Calibri" w:hAnsi="Proxima Nova" w:cs="Times New Roman"/>
          <w:b/>
          <w:color w:val="5BC560"/>
          <w:sz w:val="52"/>
        </w:rPr>
        <w:t>Szkoły Podstawowej nr 3</w:t>
      </w:r>
    </w:p>
    <w:p w:rsidR="00D16FCD" w:rsidRPr="00D16FCD" w:rsidRDefault="00D16FCD" w:rsidP="00D16FCD">
      <w:pPr>
        <w:spacing w:after="0" w:line="256" w:lineRule="auto"/>
        <w:jc w:val="center"/>
        <w:rPr>
          <w:rFonts w:ascii="Proxima Nova" w:eastAsia="Calibri" w:hAnsi="Proxima Nova" w:cs="Times New Roman"/>
          <w:b/>
          <w:color w:val="FF0000"/>
          <w:sz w:val="52"/>
          <w:szCs w:val="52"/>
        </w:rPr>
      </w:pPr>
      <w:r w:rsidRPr="00D16FCD">
        <w:rPr>
          <w:rFonts w:ascii="Proxima Nova" w:eastAsia="Times New Roman" w:hAnsi="Proxima Nova" w:cs="Arial"/>
          <w:bCs/>
          <w:color w:val="FF0000"/>
          <w:sz w:val="52"/>
          <w:szCs w:val="52"/>
          <w:lang w:eastAsia="pl-PL"/>
        </w:rPr>
        <w:t>obowiązująca od 1 września 2022r.</w:t>
      </w:r>
    </w:p>
    <w:p w:rsidR="00D16FCD" w:rsidRPr="00D16FCD" w:rsidRDefault="00D16FCD" w:rsidP="00D16FCD">
      <w:pPr>
        <w:spacing w:after="0" w:line="256" w:lineRule="auto"/>
        <w:jc w:val="center"/>
        <w:rPr>
          <w:rFonts w:ascii="Proxima Nova" w:eastAsia="Calibri" w:hAnsi="Proxima Nova" w:cs="Times New Roman"/>
          <w:b/>
          <w:color w:val="5BC560"/>
          <w:sz w:val="52"/>
        </w:rPr>
      </w:pPr>
      <w:r w:rsidRPr="00D16FCD">
        <w:rPr>
          <w:rFonts w:ascii="Proxima Nova" w:eastAsia="Calibri" w:hAnsi="Proxima Nova" w:cs="Times New Roman"/>
          <w:b/>
          <w:color w:val="5BC560"/>
          <w:sz w:val="52"/>
        </w:rPr>
        <w:t>zgodnie z Wytycznymi zachowania bezpieczeństwa zdrowotnego</w:t>
      </w:r>
    </w:p>
    <w:p w:rsidR="00D16FCD" w:rsidRPr="00D16FCD" w:rsidRDefault="00D16FCD" w:rsidP="00D16FCD">
      <w:pPr>
        <w:spacing w:after="0" w:line="256" w:lineRule="auto"/>
        <w:jc w:val="center"/>
        <w:rPr>
          <w:rFonts w:ascii="Proxima Nova" w:eastAsia="Calibri" w:hAnsi="Proxima Nova" w:cs="Times New Roman"/>
          <w:b/>
          <w:sz w:val="44"/>
          <w:szCs w:val="44"/>
        </w:rPr>
      </w:pPr>
      <w:proofErr w:type="spellStart"/>
      <w:r w:rsidRPr="00D16FCD">
        <w:rPr>
          <w:rFonts w:ascii="Proxima Nova" w:eastAsia="Calibri" w:hAnsi="Proxima Nova" w:cs="Times New Roman"/>
          <w:b/>
          <w:color w:val="5BC560"/>
          <w:sz w:val="52"/>
        </w:rPr>
        <w:t>MEiN</w:t>
      </w:r>
      <w:proofErr w:type="spellEnd"/>
      <w:r w:rsidRPr="00D16FCD">
        <w:rPr>
          <w:rFonts w:ascii="Proxima Nova" w:eastAsia="Calibri" w:hAnsi="Proxima Nova" w:cs="Times New Roman"/>
          <w:b/>
          <w:color w:val="5BC560"/>
          <w:sz w:val="52"/>
        </w:rPr>
        <w:t>, MZ i GIS</w:t>
      </w:r>
    </w:p>
    <w:p w:rsidR="00D16FCD" w:rsidRPr="00D16FCD" w:rsidRDefault="00D16FCD" w:rsidP="00D16FCD">
      <w:pPr>
        <w:spacing w:line="256" w:lineRule="auto"/>
        <w:rPr>
          <w:rFonts w:ascii="Calibri" w:eastAsia="Calibri" w:hAnsi="Calibri" w:cs="Times New Roman"/>
        </w:rPr>
      </w:pPr>
    </w:p>
    <w:p w:rsidR="00D16FCD" w:rsidRPr="00D16FCD" w:rsidRDefault="00D16FCD" w:rsidP="00D16FCD">
      <w:pPr>
        <w:spacing w:after="0" w:line="256" w:lineRule="auto"/>
        <w:rPr>
          <w:rFonts w:ascii="Proxima Nova" w:eastAsia="Calibri" w:hAnsi="Proxima Nova" w:cs="Times New Roman"/>
          <w:b/>
          <w:sz w:val="28"/>
          <w:szCs w:val="28"/>
        </w:rPr>
      </w:pPr>
      <w:r w:rsidRPr="00D16FCD">
        <w:rPr>
          <w:rFonts w:ascii="Proxima Nova" w:eastAsia="Calibri" w:hAnsi="Proxima Nova" w:cs="Times New Roman"/>
          <w:b/>
          <w:sz w:val="28"/>
          <w:szCs w:val="28"/>
        </w:rPr>
        <w:t xml:space="preserve">Ogólne zasady dla szkół i placówek: </w:t>
      </w:r>
    </w:p>
    <w:tbl>
      <w:tblPr>
        <w:tblStyle w:val="Tabela-Siatka"/>
        <w:tblW w:w="92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D16FCD" w:rsidRPr="00D16FCD" w:rsidTr="00D16FCD">
        <w:tc>
          <w:tcPr>
            <w:tcW w:w="2122" w:type="dxa"/>
            <w:hideMark/>
          </w:tcPr>
          <w:p w:rsidR="00D16FCD" w:rsidRPr="00D16FCD" w:rsidRDefault="00D16FCD" w:rsidP="00D16FCD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D16FCD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  <w:hideMark/>
          </w:tcPr>
          <w:p w:rsidR="00D16FCD" w:rsidRPr="00D16FCD" w:rsidRDefault="00D16FCD" w:rsidP="00D16FCD">
            <w:pPr>
              <w:numPr>
                <w:ilvl w:val="0"/>
                <w:numId w:val="7"/>
              </w:numPr>
              <w:spacing w:before="240"/>
              <w:jc w:val="both"/>
              <w:rPr>
                <w:rFonts w:ascii="Proxima Nova" w:eastAsia="Times New Roman" w:hAnsi="Proxima Nova" w:cs="Arial"/>
                <w:b/>
                <w:i/>
                <w:color w:val="538135"/>
                <w:sz w:val="28"/>
                <w:szCs w:val="28"/>
              </w:rPr>
            </w:pPr>
            <w:r w:rsidRPr="00D16FCD">
              <w:rPr>
                <w:rFonts w:ascii="Proxima Nova" w:hAnsi="Proxima Nova" w:cs="Arial"/>
                <w:b/>
                <w:i/>
                <w:color w:val="4DAE46"/>
                <w:sz w:val="28"/>
                <w:szCs w:val="28"/>
              </w:rPr>
              <w:t>rekomendowane dla pracowników szkół oraz uczniów.</w:t>
            </w:r>
            <w:r w:rsidRPr="00D16FCD">
              <w:rPr>
                <w:rFonts w:ascii="Proxima Nova" w:eastAsia="Times New Roman" w:hAnsi="Proxima Nova" w:cs="Arial"/>
                <w:b/>
                <w:i/>
                <w:color w:val="538135"/>
                <w:sz w:val="28"/>
                <w:szCs w:val="28"/>
              </w:rPr>
              <w:t xml:space="preserve"> </w:t>
            </w:r>
          </w:p>
        </w:tc>
      </w:tr>
      <w:tr w:rsidR="00D16FCD" w:rsidRPr="00D16FCD" w:rsidTr="00D16FCD">
        <w:tc>
          <w:tcPr>
            <w:tcW w:w="2122" w:type="dxa"/>
            <w:hideMark/>
          </w:tcPr>
          <w:p w:rsidR="00D16FCD" w:rsidRPr="00D16FCD" w:rsidRDefault="00D16FCD" w:rsidP="00D16FCD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D16FCD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D16FCD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  <w:hideMark/>
          </w:tcPr>
          <w:p w:rsidR="00D16FCD" w:rsidRPr="00D16FCD" w:rsidRDefault="00D16FCD" w:rsidP="00D16FCD">
            <w:pPr>
              <w:numPr>
                <w:ilvl w:val="0"/>
                <w:numId w:val="7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D16FCD">
              <w:rPr>
                <w:rFonts w:ascii="Proxima Nova" w:hAnsi="Proxima Nova"/>
                <w:b/>
                <w:i/>
                <w:sz w:val="28"/>
                <w:szCs w:val="28"/>
              </w:rPr>
              <w:t>częste mycie rąk</w:t>
            </w:r>
            <w:r w:rsidRPr="00D16FCD">
              <w:rPr>
                <w:rFonts w:ascii="Proxima Nova" w:hAnsi="Proxima Nova"/>
                <w:b/>
                <w:i/>
                <w:strike/>
                <w:sz w:val="28"/>
                <w:szCs w:val="28"/>
              </w:rPr>
              <w:t>,</w:t>
            </w:r>
            <w:r w:rsidRPr="00D16FCD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ochrona podczas kichania i kaszlu, unikanie dotykania oczu, nosa i ust.</w:t>
            </w:r>
          </w:p>
        </w:tc>
      </w:tr>
      <w:tr w:rsidR="00D16FCD" w:rsidRPr="00D16FCD" w:rsidTr="00D16FCD">
        <w:tc>
          <w:tcPr>
            <w:tcW w:w="2122" w:type="dxa"/>
            <w:hideMark/>
          </w:tcPr>
          <w:p w:rsidR="00D16FCD" w:rsidRPr="00D16FCD" w:rsidRDefault="00D16FCD" w:rsidP="00D16FCD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D16FCD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D16FCD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  <w:hideMark/>
          </w:tcPr>
          <w:p w:rsidR="00D16FCD" w:rsidRPr="00D16FCD" w:rsidRDefault="00D16FCD" w:rsidP="00D16FCD">
            <w:pPr>
              <w:numPr>
                <w:ilvl w:val="0"/>
                <w:numId w:val="7"/>
              </w:numPr>
              <w:spacing w:before="240"/>
              <w:contextualSpacing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D16FCD">
              <w:rPr>
                <w:rFonts w:ascii="Proxima Nova" w:hAnsi="Proxima Nova"/>
                <w:b/>
                <w:i/>
                <w:sz w:val="28"/>
                <w:szCs w:val="28"/>
              </w:rPr>
              <w:t>zaleca się w ramach utrzymania higieny otoczenia uczniów.</w:t>
            </w:r>
          </w:p>
        </w:tc>
      </w:tr>
    </w:tbl>
    <w:p w:rsidR="00D16FCD" w:rsidRPr="00D16FCD" w:rsidRDefault="00D16FCD" w:rsidP="00D16FCD">
      <w:pPr>
        <w:spacing w:before="240" w:after="0" w:line="240" w:lineRule="auto"/>
        <w:jc w:val="both"/>
        <w:rPr>
          <w:rFonts w:ascii="Proxima Nova" w:eastAsia="Calibri" w:hAnsi="Proxima Nova" w:cs="Arial"/>
          <w:i/>
          <w:sz w:val="26"/>
          <w:szCs w:val="26"/>
        </w:rPr>
      </w:pPr>
      <w:r w:rsidRPr="00D16FCD">
        <w:rPr>
          <w:rFonts w:ascii="Proxima Nova" w:eastAsia="Calibri" w:hAnsi="Proxima Nova" w:cs="Arial"/>
          <w:i/>
          <w:sz w:val="26"/>
          <w:szCs w:val="26"/>
        </w:rPr>
        <w:t xml:space="preserve">W trosce o zdrowie publiczne uczniów, pracowników szkół i ich najbliższych rekomendowane są szczepienia zalecane zgodnie z Programem Szczepień ochronnych na dany rok (w tym Załącznik do komunikatu Głównego Inspektora Sanitarnego z dnia 28 października 2022 r. (Dz.U. z 2021 r. poz. 85). </w:t>
      </w:r>
    </w:p>
    <w:p w:rsidR="00D16FCD" w:rsidRPr="00D16FCD" w:rsidRDefault="00D16FCD" w:rsidP="00D16FCD">
      <w:pPr>
        <w:spacing w:before="240" w:after="0" w:line="256" w:lineRule="auto"/>
        <w:jc w:val="both"/>
        <w:rPr>
          <w:rFonts w:ascii="Proxima Nova" w:eastAsia="Calibri" w:hAnsi="Proxima Nova" w:cs="Times New Roman"/>
          <w:bCs/>
          <w:i/>
          <w:color w:val="FF0000"/>
          <w:sz w:val="26"/>
          <w:szCs w:val="26"/>
        </w:rPr>
      </w:pPr>
      <w:r w:rsidRPr="00D16FCD">
        <w:rPr>
          <w:rFonts w:ascii="Proxima Nova" w:eastAsia="Calibri" w:hAnsi="Proxima Nova" w:cs="Times New Roman"/>
          <w:bCs/>
          <w:i/>
          <w:color w:val="FF0000"/>
          <w:sz w:val="26"/>
          <w:szCs w:val="26"/>
        </w:rPr>
        <w:t>Dyrektor kierujący szkołą lub placówką – w zależności od istniejących warunków (w tym m.in. lokalowych, sanitarnych) i zasobów kadrowych – posiada kompetencje do podejmowania rozstrzygnięć w zakresie szczegółowych zasad bezpieczeństwa zdrowotnego na terenie szkoły lub placówki, w tym zorganizowanie higienicznych i bezpiecznych warunków na jej terenie.</w:t>
      </w:r>
    </w:p>
    <w:p w:rsidR="00D16FCD" w:rsidRPr="00D16FCD" w:rsidRDefault="00D16FCD" w:rsidP="00D16FCD">
      <w:pPr>
        <w:spacing w:before="240" w:after="0" w:line="256" w:lineRule="auto"/>
        <w:jc w:val="both"/>
        <w:rPr>
          <w:rFonts w:ascii="Proxima Nova" w:eastAsia="Calibri" w:hAnsi="Proxima Nova" w:cs="Times New Roman"/>
          <w:bCs/>
          <w:i/>
          <w:sz w:val="26"/>
          <w:szCs w:val="26"/>
        </w:rPr>
      </w:pPr>
    </w:p>
    <w:p w:rsidR="00D16FCD" w:rsidRPr="00D16FCD" w:rsidRDefault="00D16FCD" w:rsidP="00D16FCD">
      <w:pPr>
        <w:spacing w:before="120" w:after="0" w:line="240" w:lineRule="auto"/>
        <w:jc w:val="both"/>
        <w:outlineLvl w:val="0"/>
        <w:rPr>
          <w:rFonts w:ascii="Proxima Nova" w:eastAsia="Calibri" w:hAnsi="Proxima Nova" w:cs="Arial"/>
          <w:b/>
          <w:color w:val="5BC560"/>
          <w:sz w:val="32"/>
          <w:szCs w:val="24"/>
        </w:rPr>
      </w:pPr>
      <w:r w:rsidRPr="00D16FCD">
        <w:rPr>
          <w:rFonts w:ascii="Proxima Nova" w:eastAsia="Calibri" w:hAnsi="Proxima Nova" w:cs="Arial"/>
          <w:b/>
          <w:color w:val="5BC560"/>
          <w:sz w:val="32"/>
          <w:szCs w:val="24"/>
        </w:rPr>
        <w:t xml:space="preserve">Organizacja zajęć 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>Do</w:t>
      </w: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szkoły może uczęszczać uczeń bez objawów infekcji lub choroby zakaźnej. 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56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Rekomenduje się korzystanie z form aktywnego przemieszczania się. Codzienna aktywność fizyczna pozytywnie wpływa na rozwój fizyczny i psychiczny dziecka.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 xml:space="preserve">Uczniowie mogą być przyprowadzani do szkoły i z niej odbierani przez opiekunów bez  objawów infekcji lub choroby zakaźnej. 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>Rekomenduje się, aby uczniowie w pierwszej kolejności po przyjściu do szkoły myli ręce wodą z mydłem.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lastRenderedPageBreak/>
        <w:t>Dyrektor szkoły określił szczegółowe zasady bezpieczeństwa zdrowotnego w poniższej procedurze i  upowszechnił je wśród całej społeczności szkolnej.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O</w:t>
      </w: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piekunowie powinni przestrzegać zasad związanych z bezpieczeństwem zdrowotnym jako elementu obowiązującego ich regulaminu szkoły. 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Opiekunowie odprowadzający dzieci wchodzą do </w:t>
      </w: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przedsionka szkoły sytuacjach</w:t>
      </w: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>, zachowując zasadę 1 opiekun z dzieckiem/dziećmi.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Rekomenduje się ograniczenie przebywania w szkole osób z zewnątrz (tylko osoby bez objawów infekcji lub choroby zakaźnej). Są one zobowiązane do przestrzegania regulaminu szkoły, w szczególności zasad związanych z bezpieczeństwem zdrowotnym. Dodatkowo zaleca się higienę rąk.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 xml:space="preserve">Nauczyciele i pracownicy komunikują się z opiekunami ucznia poprzez </w:t>
      </w:r>
      <w:proofErr w:type="spellStart"/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Librus</w:t>
      </w:r>
      <w:proofErr w:type="spellEnd"/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oraz telefonicznie. Rekomendowany jest kontakt z wykorzystaniem technik komunikacji na odległość.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Szkoła posiada termometry bezdotykowe do  bezdotykowego pomiaru temperatury.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Jeżeli pracownik szkoły zaobserwuje u ucznia objawy mogące wskazywać na infekcję bądź chorobę zakaźną, odizolowuje ucznia w odrębnym pomieszczeniu lub wyznaczonym miejscu i niezwłocznie powiadamia rodziców/opiekunów o konieczności pilnego odebrania ucznia ze szkoły.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roxima Nova" w:eastAsia="Times New Roman" w:hAnsi="Proxima Nova" w:cs="Arial"/>
          <w:color w:val="FF0000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zapewnienie takiej organizacji pracy i jej koordynacji, która uniemożliwi nadmierne grupowanie się osób (szczególnie uczniów). </w:t>
      </w:r>
      <w:r w:rsidRPr="00D16FCD">
        <w:rPr>
          <w:rFonts w:ascii="Proxima Nova" w:eastAsia="Times New Roman" w:hAnsi="Proxima Nova" w:cs="Arial"/>
          <w:color w:val="FF0000"/>
          <w:sz w:val="24"/>
          <w:szCs w:val="24"/>
          <w:lang w:eastAsia="pl-PL"/>
        </w:rPr>
        <w:t>Uczniowie wchodzą i wychodzą ze szkoły dwoma wejściami, spędzają przerwy śródlekcyjne w wyznaczonych rejonach.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b/>
          <w:sz w:val="24"/>
          <w:szCs w:val="24"/>
          <w:lang w:eastAsia="pl-PL"/>
        </w:rPr>
        <w:t xml:space="preserve">Obowiązują ogólne zasady higieny: </w:t>
      </w:r>
    </w:p>
    <w:p w:rsidR="00D16FCD" w:rsidRPr="00D16FCD" w:rsidRDefault="00D16FCD" w:rsidP="00D16FCD">
      <w:pPr>
        <w:numPr>
          <w:ilvl w:val="0"/>
          <w:numId w:val="9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b/>
          <w:sz w:val="24"/>
          <w:szCs w:val="24"/>
          <w:lang w:eastAsia="pl-PL"/>
        </w:rPr>
        <w:t>częste mycie rąk (po przyjściu do szkoły należy bezzwłocznie umyć ręce),</w:t>
      </w:r>
    </w:p>
    <w:p w:rsidR="00D16FCD" w:rsidRPr="00D16FCD" w:rsidRDefault="00D16FCD" w:rsidP="00D16FCD">
      <w:pPr>
        <w:numPr>
          <w:ilvl w:val="0"/>
          <w:numId w:val="9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b/>
          <w:sz w:val="24"/>
          <w:szCs w:val="24"/>
          <w:lang w:eastAsia="pl-PL"/>
        </w:rPr>
        <w:t>ochrona podczas kichania i kaszlu,</w:t>
      </w:r>
    </w:p>
    <w:p w:rsidR="00D16FCD" w:rsidRPr="00D16FCD" w:rsidRDefault="00D16FCD" w:rsidP="00D16FCD">
      <w:pPr>
        <w:numPr>
          <w:ilvl w:val="0"/>
          <w:numId w:val="9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b/>
          <w:sz w:val="24"/>
          <w:szCs w:val="24"/>
          <w:lang w:eastAsia="pl-PL"/>
        </w:rPr>
        <w:t>unikanie dotykania oczu, nosa i ust,</w:t>
      </w:r>
    </w:p>
    <w:p w:rsidR="00D16FCD" w:rsidRPr="00D16FCD" w:rsidRDefault="00D16FCD" w:rsidP="00D16FCD">
      <w:pPr>
        <w:numPr>
          <w:ilvl w:val="0"/>
          <w:numId w:val="9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b/>
          <w:sz w:val="24"/>
          <w:szCs w:val="24"/>
          <w:lang w:eastAsia="pl-PL"/>
        </w:rPr>
        <w:t>niedzielenie się zaczętym jedzeniem.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Stosuje się regularne czyszczenie, z użyciem wody z detergentem lub środków dezynfekujących, infrastruktury szkoły,</w:t>
      </w:r>
      <w:r w:rsidRPr="00D16FCD">
        <w:rPr>
          <w:rFonts w:ascii="Calibri" w:eastAsia="Calibri" w:hAnsi="Calibri" w:cs="Times New Roman"/>
        </w:rPr>
        <w:t xml:space="preserve"> </w:t>
      </w: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 xml:space="preserve">sprzętu, przyborów sportowych i materiałów wykorzystywanych podczas zajęć.  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b/>
          <w:sz w:val="24"/>
          <w:szCs w:val="24"/>
          <w:lang w:eastAsia="pl-PL"/>
        </w:rPr>
        <w:t>Sale lekcyjne oraz części wspólne (korytarze) są wietrzone co najmniej raz na godzinę, w  czasie zajęć i podczas przerwy, a także w dni wolne od zajęć.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Proxima Nova" w:eastAsia="Times New Roman" w:hAnsi="Proxima Nova" w:cs="Arial"/>
          <w:b/>
          <w:color w:val="FF0000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b/>
          <w:color w:val="FF0000"/>
          <w:sz w:val="24"/>
          <w:szCs w:val="24"/>
          <w:lang w:eastAsia="pl-PL"/>
        </w:rPr>
        <w:t>Zaleca się korzystanie przez uczniów z boiska szkolnego oraz pobyt na świeżym powietrzu na terenie szkoły.</w:t>
      </w:r>
    </w:p>
    <w:p w:rsidR="00D16FCD" w:rsidRPr="00D16FCD" w:rsidRDefault="00D16FCD" w:rsidP="00D16FCD">
      <w:p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Zaleca się, aby uczniowie nie zabierali ze sobą do szkoły niepotrzebnych przedmiotów. Ograniczenie to nie dotyczy dzieci ze specjalnymi potrzebami edukacyjnymi, w  szczególności z niepełnosprawnościami. Opiekunowie dziecka powinni zadbać o  regularne czyszczenie (pranie lub dezynfekcję) zabawek i innych rzeczy. 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Ograniczony jest kontaktów personelu kuchennego i pracowników administracji oraz obsługi sprzątającej z uczniami oraz nauczycielami. 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Gabinet pielęgniarki czynny jest cztery razy w tygodniu, od poniedziałku do czwartku.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Gabinet stomatologiczny jest czynny dwa razy w tygodniu.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Dyrektor szkoły na bieżąco aktualizuje i upowszechnienia wewnętrzne procedury bezpieczeństwa zdrowotnego na terenie szkoły z  uwzględnieniem:</w:t>
      </w:r>
    </w:p>
    <w:p w:rsidR="00D16FCD" w:rsidRPr="00D16FCD" w:rsidRDefault="00D16FCD" w:rsidP="00D16FCD">
      <w:pPr>
        <w:numPr>
          <w:ilvl w:val="0"/>
          <w:numId w:val="10"/>
        </w:numPr>
        <w:spacing w:after="0" w:line="276" w:lineRule="auto"/>
        <w:ind w:left="993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specyfiki placówki, w tym realizacji zajęć świetlicowych i pozalekcyjnych, oraz zwiększonej liczebności oddziałów,</w:t>
      </w:r>
    </w:p>
    <w:p w:rsidR="00D16FCD" w:rsidRPr="00D16FCD" w:rsidRDefault="00D16FCD" w:rsidP="00D16FCD">
      <w:pPr>
        <w:numPr>
          <w:ilvl w:val="0"/>
          <w:numId w:val="10"/>
        </w:numPr>
        <w:spacing w:after="0" w:line="276" w:lineRule="auto"/>
        <w:ind w:left="993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zaleceń wskazanych w przedmiotowych wytycznych,</w:t>
      </w:r>
    </w:p>
    <w:p w:rsidR="00D16FCD" w:rsidRPr="00D16FCD" w:rsidRDefault="00D16FCD" w:rsidP="00D16FCD">
      <w:pPr>
        <w:numPr>
          <w:ilvl w:val="0"/>
          <w:numId w:val="10"/>
        </w:numPr>
        <w:spacing w:after="0" w:line="276" w:lineRule="auto"/>
        <w:ind w:left="993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aktualnych przepisów prawa, w tym m.in. rozporządzenia Rady Ministrów z dnia 25 marca 2022 r. w sprawie ustanowienia określonych ograniczeń, nakazów i zakazów w związku z wystąpieniem stanu epidemii (Dz. U. poz. 679).</w:t>
      </w:r>
    </w:p>
    <w:p w:rsidR="00D16FCD" w:rsidRPr="00D16FCD" w:rsidRDefault="00D16FCD" w:rsidP="00D16FCD">
      <w:pPr>
        <w:numPr>
          <w:ilvl w:val="0"/>
          <w:numId w:val="8"/>
        </w:numPr>
        <w:spacing w:before="120" w:after="0" w:line="240" w:lineRule="auto"/>
        <w:jc w:val="both"/>
        <w:rPr>
          <w:rFonts w:ascii="Proxima Nova" w:eastAsia="Times New Roman" w:hAnsi="Proxima Nova" w:cs="Arial"/>
          <w:strike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Dyrektor szkoły wprowadzi dodatkowe środki ostrożności dotyczące funkcjonowania w  szkole dzieci z chorobami przewlekłymi, w porozumieniu z ich rodzicami/ opiekunami prawnymi.</w:t>
      </w:r>
    </w:p>
    <w:p w:rsidR="00D16FCD" w:rsidRPr="00D16FCD" w:rsidRDefault="00D16FCD" w:rsidP="00D16FCD">
      <w:p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</w:p>
    <w:p w:rsidR="00D16FCD" w:rsidRPr="00D16FCD" w:rsidRDefault="00D16FCD" w:rsidP="00D16FCD">
      <w:p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</w:p>
    <w:p w:rsidR="00D16FCD" w:rsidRPr="00D16FCD" w:rsidRDefault="00D16FCD" w:rsidP="00D16FCD">
      <w:p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</w:p>
    <w:p w:rsidR="00D16FCD" w:rsidRPr="00D16FCD" w:rsidRDefault="00D16FCD" w:rsidP="00D16FCD">
      <w:pPr>
        <w:spacing w:before="120" w:after="0" w:line="240" w:lineRule="auto"/>
        <w:jc w:val="both"/>
        <w:outlineLvl w:val="0"/>
        <w:rPr>
          <w:rFonts w:ascii="Proxima Nova" w:eastAsia="Calibri" w:hAnsi="Proxima Nova" w:cs="Arial"/>
          <w:b/>
          <w:bCs/>
          <w:color w:val="5BC560"/>
          <w:sz w:val="32"/>
          <w:szCs w:val="24"/>
        </w:rPr>
      </w:pPr>
      <w:r w:rsidRPr="00D16FCD">
        <w:rPr>
          <w:rFonts w:ascii="Proxima Nova" w:eastAsia="Calibri" w:hAnsi="Proxima Nova" w:cs="Arial"/>
          <w:b/>
          <w:color w:val="5BC560"/>
          <w:sz w:val="32"/>
          <w:szCs w:val="24"/>
        </w:rPr>
        <w:t xml:space="preserve">Higiena, czyszczenie lub dezynfekcja pomieszczeń </w:t>
      </w:r>
      <w:r w:rsidRPr="00D16FCD">
        <w:rPr>
          <w:rFonts w:ascii="Proxima Nova" w:eastAsia="Calibri" w:hAnsi="Proxima Nova" w:cs="Arial"/>
          <w:b/>
          <w:color w:val="5BC560"/>
          <w:sz w:val="32"/>
          <w:szCs w:val="24"/>
        </w:rPr>
        <w:br/>
        <w:t>i powierzchni</w:t>
      </w:r>
    </w:p>
    <w:p w:rsidR="00D16FCD" w:rsidRPr="00D16FCD" w:rsidRDefault="00D16FCD" w:rsidP="00D16FCD">
      <w:pPr>
        <w:numPr>
          <w:ilvl w:val="0"/>
          <w:numId w:val="11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>Rekomenduje się, aby wszystkie osoby trzecie, które wchodzą do szkoły (w tym rodzice uczniów), zachowały higienę rąk, a jeżeli jest to możliwe, myły lub dezynfekowały ręce.</w:t>
      </w:r>
    </w:p>
    <w:p w:rsidR="00D16FCD" w:rsidRPr="00D16FCD" w:rsidRDefault="00D16FCD" w:rsidP="00D16FCD">
      <w:pPr>
        <w:numPr>
          <w:ilvl w:val="0"/>
          <w:numId w:val="11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>Zaleca się regularnie myć ręce wodą z mydłem oraz należy dopilnować, aby robili to uczniowie, w pierwszej kolejności po przyjściu do szkoły oraz szczególnie przed jedzeniem, po  powrocie ze świeżego powietrza i po skorzystaniu z toalety. Zapewnione jest regularne czyszczenie i napełnianie dozowników z mydłem.</w:t>
      </w:r>
    </w:p>
    <w:p w:rsidR="00D16FCD" w:rsidRPr="00D16FCD" w:rsidRDefault="00D16FCD" w:rsidP="00D16FCD">
      <w:pPr>
        <w:numPr>
          <w:ilvl w:val="0"/>
          <w:numId w:val="11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Monitorowane są codzienne prace porządkowe, ze szczególnym uwzględnieniem utrzymywania w czystości </w:t>
      </w:r>
      <w:proofErr w:type="spellStart"/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>sal</w:t>
      </w:r>
      <w:proofErr w:type="spellEnd"/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lekcyjnych, pomieszczeń sanitarnohigienicznych, ciągów komunikacyjnych, mycie powierzchni dotykowych </w:t>
      </w: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 xml:space="preserve">– </w:t>
      </w: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>poręczy, klamek i powierzchni płaskich, w tym blatów w salach i w pomieszczeniach spożywania posiłków, klawiatur, włączników.</w:t>
      </w:r>
    </w:p>
    <w:p w:rsidR="00D16FCD" w:rsidRPr="00D16FCD" w:rsidRDefault="00D16FCD" w:rsidP="00D16FCD">
      <w:pPr>
        <w:numPr>
          <w:ilvl w:val="0"/>
          <w:numId w:val="11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Monitorowane jest codzienne wietrzenie </w:t>
      </w:r>
      <w:proofErr w:type="spellStart"/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>sal</w:t>
      </w:r>
      <w:proofErr w:type="spellEnd"/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i korytarzy, ze szczególnym uwzględnieniem zapewnienia bezpieczeństwa uczniom w czasie, gdy okna są otwarte.</w:t>
      </w:r>
    </w:p>
    <w:p w:rsidR="00D16FCD" w:rsidRPr="00D16FCD" w:rsidRDefault="00D16FCD" w:rsidP="00D16FCD">
      <w:pPr>
        <w:numPr>
          <w:ilvl w:val="0"/>
          <w:numId w:val="11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przypadku szkół wyposażonych w systemy wentylacyjno-klimatyzacyjne zalecane jest przeprowadzenie kontroli pracy systemu przed rozpoczęciem jego działania (koniecznie przed rozpoczęciem roku szkolnego), w tym przeglądu technicznego i sanitarnego (m.in.  kontrola szczelności systemu oraz zgodnie z zaleceniami producenta wymiana filtrów powietrza), a w trakcie użytkowania stały monitoring bezpieczeństwa systemu. </w:t>
      </w:r>
    </w:p>
    <w:p w:rsidR="00D16FCD" w:rsidRPr="00D16FCD" w:rsidRDefault="00D16FCD" w:rsidP="00D16FCD">
      <w:pPr>
        <w:numPr>
          <w:ilvl w:val="0"/>
          <w:numId w:val="11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>W szkole stosuje się środki do dezynfekcji powierzchni, zgodnie z zaleceniami producenta znajdującymi się na opakowaniu środka do dezynfekcji. Ważne jest ścisłe przestrzeganie czasu niezbędnego do wywietrzenia dezynfekowanych pomieszczeń i przedmiotów tak, aby uczniowie nie byli narażeni na wdychanie oparów środków służących do dezynfekcji.</w:t>
      </w:r>
    </w:p>
    <w:p w:rsidR="00D16FCD" w:rsidRPr="00D16FCD" w:rsidRDefault="00D16FCD" w:rsidP="00D16FCD">
      <w:pPr>
        <w:numPr>
          <w:ilvl w:val="0"/>
          <w:numId w:val="11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W pomieszczeniach sanitarnohigienicznych wywieszone są plakaty z zasadami prawidłowego mycia rąk, a tam, gdzie są dozowniki z płynem do dezynfekcji rąk </w:t>
      </w: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–</w:t>
      </w: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również instrukcje dezynfekcji.</w:t>
      </w:r>
    </w:p>
    <w:p w:rsidR="00D16FCD" w:rsidRPr="00D16FCD" w:rsidRDefault="00D16FCD" w:rsidP="00D16FCD">
      <w:pPr>
        <w:numPr>
          <w:ilvl w:val="0"/>
          <w:numId w:val="11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lastRenderedPageBreak/>
        <w:t xml:space="preserve">Na bieżąco czyszczone są urządzenia sanitarnohigieniczne, w tym ich </w:t>
      </w: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czyszczenie z użyciem detergentu</w:t>
      </w: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lub dezynfekcja. </w:t>
      </w:r>
    </w:p>
    <w:p w:rsidR="00D16FCD" w:rsidRPr="00D16FCD" w:rsidRDefault="00D16FCD" w:rsidP="00D16FCD">
      <w:pPr>
        <w:numPr>
          <w:ilvl w:val="0"/>
          <w:numId w:val="11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>Sale lekcyjne wietrzone są nie rzadziej niż co godzinę w trakcie przebywania dzieci w  sali, w tym również przed rozpoczęciem zajęć.</w:t>
      </w:r>
    </w:p>
    <w:p w:rsidR="00D16FCD" w:rsidRPr="00D16FCD" w:rsidRDefault="00D16FCD" w:rsidP="00D16FCD">
      <w:pPr>
        <w:numPr>
          <w:ilvl w:val="0"/>
          <w:numId w:val="11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  <w:t>Regularnie opróżniane są i czyszczone kosze na odpady.</w:t>
      </w:r>
    </w:p>
    <w:p w:rsidR="00D16FCD" w:rsidRPr="00D16FCD" w:rsidRDefault="00D16FCD" w:rsidP="00D16FCD">
      <w:pPr>
        <w:numPr>
          <w:ilvl w:val="0"/>
          <w:numId w:val="11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Dyrektor szkoły ustala z podmiotem zewnętrznym zasady korzystania z udostępnianej infrastruktury szkoły.</w:t>
      </w:r>
    </w:p>
    <w:p w:rsidR="00D16FCD" w:rsidRPr="00D16FCD" w:rsidRDefault="00D16FCD" w:rsidP="00D16FCD">
      <w:pPr>
        <w:spacing w:before="120" w:after="0" w:line="240" w:lineRule="auto"/>
        <w:jc w:val="both"/>
        <w:outlineLvl w:val="0"/>
        <w:rPr>
          <w:rFonts w:ascii="Proxima Nova" w:eastAsia="Calibri" w:hAnsi="Proxima Nova" w:cs="Arial"/>
          <w:b/>
          <w:color w:val="4DAE46"/>
          <w:sz w:val="32"/>
          <w:szCs w:val="24"/>
        </w:rPr>
      </w:pPr>
    </w:p>
    <w:p w:rsidR="00D16FCD" w:rsidRPr="00D16FCD" w:rsidRDefault="00D16FCD" w:rsidP="00D16FCD">
      <w:pPr>
        <w:spacing w:before="120" w:after="0" w:line="240" w:lineRule="auto"/>
        <w:jc w:val="both"/>
        <w:outlineLvl w:val="0"/>
        <w:rPr>
          <w:rFonts w:ascii="Proxima Nova" w:eastAsia="Calibri" w:hAnsi="Proxima Nova" w:cs="Arial"/>
          <w:b/>
          <w:color w:val="5BC560"/>
          <w:sz w:val="32"/>
          <w:szCs w:val="24"/>
        </w:rPr>
      </w:pPr>
      <w:r w:rsidRPr="00D16FCD">
        <w:rPr>
          <w:rFonts w:ascii="Proxima Nova" w:eastAsia="Calibri" w:hAnsi="Proxima Nova" w:cs="Arial"/>
          <w:b/>
          <w:color w:val="5BC560"/>
          <w:sz w:val="32"/>
          <w:szCs w:val="24"/>
        </w:rPr>
        <w:t>Gastronomia</w:t>
      </w:r>
    </w:p>
    <w:p w:rsidR="00D16FCD" w:rsidRPr="00D16FCD" w:rsidRDefault="00D16FCD" w:rsidP="00D16FCD">
      <w:pPr>
        <w:spacing w:before="120" w:after="0" w:line="240" w:lineRule="auto"/>
        <w:ind w:left="360" w:hanging="360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</w:p>
    <w:p w:rsidR="00D16FCD" w:rsidRPr="00D16FCD" w:rsidRDefault="00D16FCD" w:rsidP="00D16FCD">
      <w:pPr>
        <w:numPr>
          <w:ilvl w:val="0"/>
          <w:numId w:val="12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 xml:space="preserve">Przy organizacji żywienia (jadalnia) w szkole zapewnione są warunki higieniczne wymagane przepisami prawa. </w:t>
      </w:r>
    </w:p>
    <w:p w:rsidR="00D16FCD" w:rsidRPr="00D16FCD" w:rsidRDefault="00D16FCD" w:rsidP="00D16FCD">
      <w:pPr>
        <w:numPr>
          <w:ilvl w:val="0"/>
          <w:numId w:val="12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>Korzystanie z posiłków musi jest bezpieczne i odbywa się w miejscach do tego przeznaczonych.</w:t>
      </w:r>
    </w:p>
    <w:p w:rsidR="00D16FCD" w:rsidRPr="00D16FCD" w:rsidRDefault="00D16FCD" w:rsidP="00D16FCD">
      <w:pPr>
        <w:spacing w:before="120" w:after="0" w:line="240" w:lineRule="auto"/>
        <w:ind w:left="360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</w:p>
    <w:p w:rsidR="00D16FCD" w:rsidRPr="00D16FCD" w:rsidRDefault="00D16FCD" w:rsidP="00D16FCD">
      <w:pPr>
        <w:spacing w:before="120" w:after="0" w:line="240" w:lineRule="auto"/>
        <w:jc w:val="both"/>
        <w:outlineLvl w:val="0"/>
        <w:rPr>
          <w:rFonts w:ascii="Proxima Nova" w:eastAsia="Calibri" w:hAnsi="Proxima Nova" w:cs="Arial"/>
          <w:b/>
          <w:color w:val="5BC560"/>
          <w:sz w:val="32"/>
          <w:szCs w:val="24"/>
        </w:rPr>
      </w:pPr>
      <w:r w:rsidRPr="00D16FCD">
        <w:rPr>
          <w:rFonts w:ascii="Proxima Nova" w:eastAsia="Calibri" w:hAnsi="Proxima Nova" w:cs="Arial"/>
          <w:b/>
          <w:color w:val="5BC560"/>
          <w:sz w:val="32"/>
          <w:szCs w:val="24"/>
        </w:rPr>
        <w:t xml:space="preserve">Postępowanie w przypadku wystąpienia objawów infekcji lub podejrzenia choroby zakaźnej u pracowników </w:t>
      </w:r>
    </w:p>
    <w:p w:rsidR="00D16FCD" w:rsidRPr="00D16FCD" w:rsidRDefault="00D16FCD" w:rsidP="00D16FCD">
      <w:pPr>
        <w:numPr>
          <w:ilvl w:val="0"/>
          <w:numId w:val="13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>Wszyscy pracownicy zostali poinstruowani o zasadach wynikających z  Wytycznych oraz wprowadzonych w szkole szczegółowych rozwiązań.</w:t>
      </w:r>
    </w:p>
    <w:p w:rsidR="00D16FCD" w:rsidRPr="00D16FCD" w:rsidRDefault="00D16FCD" w:rsidP="00D16FCD">
      <w:pPr>
        <w:numPr>
          <w:ilvl w:val="0"/>
          <w:numId w:val="13"/>
        </w:numPr>
        <w:spacing w:before="120" w:after="0" w:line="240" w:lineRule="auto"/>
        <w:jc w:val="both"/>
        <w:rPr>
          <w:rFonts w:ascii="Proxima Nova" w:eastAsia="Times New Roman" w:hAnsi="Proxima Nova" w:cs="Arial"/>
          <w:strike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Do pracy w szkole mogą przychodzić jedynie osoby </w:t>
      </w: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 xml:space="preserve">bez objawów infekcji lub choroby zakaźnej. </w:t>
      </w:r>
    </w:p>
    <w:p w:rsidR="00D16FCD" w:rsidRPr="00D16FCD" w:rsidRDefault="00D16FCD" w:rsidP="00D16FCD">
      <w:pPr>
        <w:numPr>
          <w:ilvl w:val="0"/>
          <w:numId w:val="13"/>
        </w:numPr>
        <w:spacing w:before="120" w:after="0" w:line="240" w:lineRule="auto"/>
        <w:jc w:val="both"/>
        <w:rPr>
          <w:rFonts w:ascii="Proxima Nova" w:eastAsia="Times New Roman" w:hAnsi="Proxima Nova" w:cs="Arial"/>
          <w:strike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>Gabinet higieniczny został przygotowany (m.in. wyposażenie w środki ochrony i płyn dezynfekujący) jako miejsce, w którym będzie można odizolować osobę w przypadku zaobserwowania objawów choroby infekcyjnej.</w:t>
      </w:r>
    </w:p>
    <w:p w:rsidR="00D16FCD" w:rsidRPr="00D16FCD" w:rsidRDefault="00D16FCD" w:rsidP="00D16FCD">
      <w:pPr>
        <w:numPr>
          <w:ilvl w:val="0"/>
          <w:numId w:val="13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W przypadku wystąpienia u pracownika będącego na stanowisku pracy objawów choroby zakaźnej </w:t>
      </w:r>
      <w:r w:rsidRPr="00D16FCD">
        <w:rPr>
          <w:rFonts w:ascii="Proxima Nova" w:eastAsia="Times New Roman" w:hAnsi="Proxima Nova" w:cs="Arial"/>
          <w:sz w:val="24"/>
          <w:szCs w:val="24"/>
          <w:lang w:eastAsia="pl-PL"/>
        </w:rPr>
        <w:t xml:space="preserve">dyrektor szkoły odsuwa go od wykonywanych czynności. Jeżeli jest taka konieczność wzywa pomoc medyczną. </w:t>
      </w:r>
    </w:p>
    <w:p w:rsidR="00D16FCD" w:rsidRPr="00D16FCD" w:rsidRDefault="00D16FCD" w:rsidP="00D16FCD">
      <w:pPr>
        <w:numPr>
          <w:ilvl w:val="0"/>
          <w:numId w:val="13"/>
        </w:numPr>
        <w:spacing w:before="120" w:after="0" w:line="240" w:lineRule="auto"/>
        <w:jc w:val="both"/>
        <w:rPr>
          <w:rFonts w:ascii="Proxima Nova" w:eastAsia="Times New Roman" w:hAnsi="Proxima Nova" w:cs="Arial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  <w:lang w:eastAsia="pl-PL" w:bidi="pl-PL"/>
        </w:rPr>
        <w:t xml:space="preserve"> Ustalane są miejsca, w których przebywała osoba z niepokojącymi objawami sugerującymi infekcję lub chorobę zakaźną, i przeprowadzane jest dodatkowe sprzątanie zgodnie z procedurami zakładowymi, a także  umycie/zdezynfekowanie powierzchni dotykowych (klamki, poręcze, uchwyty itp.).</w:t>
      </w:r>
    </w:p>
    <w:p w:rsidR="00856512" w:rsidRPr="002E7B8C" w:rsidRDefault="00D16FCD" w:rsidP="002E7B8C">
      <w:pPr>
        <w:numPr>
          <w:ilvl w:val="0"/>
          <w:numId w:val="13"/>
        </w:numPr>
        <w:spacing w:before="120" w:after="0" w:line="240" w:lineRule="auto"/>
        <w:jc w:val="both"/>
        <w:rPr>
          <w:rFonts w:ascii="Proxima Nova" w:eastAsia="Times New Roman" w:hAnsi="Proxima Nova" w:cs="Arial"/>
          <w:strike/>
          <w:color w:val="000000"/>
          <w:sz w:val="24"/>
          <w:szCs w:val="24"/>
          <w:lang w:eastAsia="pl-PL" w:bidi="pl-PL"/>
        </w:rPr>
      </w:pPr>
      <w:r w:rsidRPr="00D16FCD">
        <w:rPr>
          <w:rFonts w:ascii="Proxima Nova" w:eastAsia="Times New Roman" w:hAnsi="Proxima Nova" w:cs="Arial"/>
          <w:sz w:val="24"/>
          <w:szCs w:val="24"/>
        </w:rPr>
        <w:t>Na bieżąco śledzone są obowiązujące przepisy prawa w zakresie bezpieczeństwa zdrowotnego oraz informacji Ministra Zdrowia i Głównego Inspektora Sanitarnego.</w:t>
      </w:r>
      <w:bookmarkStart w:id="0" w:name="_GoBack"/>
      <w:bookmarkEnd w:id="0"/>
      <w:r w:rsidR="00856512" w:rsidRPr="002E7B8C">
        <w:rPr>
          <w:rFonts w:ascii="Proxima Nova" w:eastAsia="Calibri" w:hAnsi="Proxima Nova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92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856512" w:rsidRPr="00856512" w:rsidTr="00856512">
        <w:tc>
          <w:tcPr>
            <w:tcW w:w="2122" w:type="dxa"/>
            <w:hideMark/>
          </w:tcPr>
          <w:p w:rsidR="00856512" w:rsidRPr="00856512" w:rsidRDefault="00856512" w:rsidP="00856512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</w:p>
        </w:tc>
        <w:tc>
          <w:tcPr>
            <w:tcW w:w="0" w:type="auto"/>
            <w:hideMark/>
          </w:tcPr>
          <w:p w:rsidR="00856512" w:rsidRPr="00856512" w:rsidRDefault="00856512" w:rsidP="00D16FCD">
            <w:pPr>
              <w:spacing w:before="240"/>
              <w:jc w:val="both"/>
              <w:rPr>
                <w:rFonts w:ascii="Proxima Nova" w:eastAsia="Times New Roman" w:hAnsi="Proxima Nova" w:cs="Arial"/>
                <w:b/>
                <w:i/>
                <w:color w:val="538135"/>
                <w:sz w:val="28"/>
                <w:szCs w:val="28"/>
              </w:rPr>
            </w:pPr>
            <w:r w:rsidRPr="00856512">
              <w:rPr>
                <w:rFonts w:ascii="Proxima Nova" w:eastAsia="Times New Roman" w:hAnsi="Proxima Nova" w:cs="Arial"/>
                <w:b/>
                <w:i/>
                <w:color w:val="538135"/>
                <w:sz w:val="28"/>
                <w:szCs w:val="28"/>
              </w:rPr>
              <w:t xml:space="preserve"> </w:t>
            </w:r>
          </w:p>
        </w:tc>
      </w:tr>
      <w:tr w:rsidR="00856512" w:rsidRPr="00856512" w:rsidTr="00856512">
        <w:tc>
          <w:tcPr>
            <w:tcW w:w="2122" w:type="dxa"/>
            <w:hideMark/>
          </w:tcPr>
          <w:p w:rsidR="00856512" w:rsidRPr="00856512" w:rsidRDefault="00856512" w:rsidP="00856512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</w:p>
        </w:tc>
        <w:tc>
          <w:tcPr>
            <w:tcW w:w="0" w:type="auto"/>
            <w:hideMark/>
          </w:tcPr>
          <w:p w:rsidR="00856512" w:rsidRPr="00856512" w:rsidRDefault="00856512" w:rsidP="00D16FCD">
            <w:p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</w:p>
        </w:tc>
      </w:tr>
      <w:tr w:rsidR="00856512" w:rsidRPr="00856512" w:rsidTr="00856512">
        <w:tc>
          <w:tcPr>
            <w:tcW w:w="2122" w:type="dxa"/>
            <w:hideMark/>
          </w:tcPr>
          <w:p w:rsidR="00856512" w:rsidRPr="00856512" w:rsidRDefault="00856512" w:rsidP="00856512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</w:p>
        </w:tc>
        <w:tc>
          <w:tcPr>
            <w:tcW w:w="0" w:type="auto"/>
            <w:hideMark/>
          </w:tcPr>
          <w:p w:rsidR="00856512" w:rsidRPr="00856512" w:rsidRDefault="00856512" w:rsidP="00D16FCD">
            <w:pPr>
              <w:spacing w:before="240"/>
              <w:contextualSpacing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</w:p>
        </w:tc>
      </w:tr>
    </w:tbl>
    <w:p w:rsidR="00B64A6F" w:rsidRPr="00D16FCD" w:rsidRDefault="00B64A6F" w:rsidP="00D16FCD">
      <w:pPr>
        <w:spacing w:before="240" w:after="0" w:line="240" w:lineRule="auto"/>
        <w:jc w:val="both"/>
        <w:rPr>
          <w:rFonts w:ascii="Proxima Nova" w:eastAsia="Calibri" w:hAnsi="Proxima Nova" w:cs="Arial"/>
          <w:i/>
          <w:sz w:val="26"/>
          <w:szCs w:val="26"/>
        </w:rPr>
      </w:pPr>
    </w:p>
    <w:sectPr w:rsidR="00B64A6F" w:rsidRPr="00D1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b/>
        <w:i w:val="0"/>
        <w:strike w:val="0"/>
        <w:dstrike w:val="0"/>
        <w:color w:val="5BC56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F08EE"/>
    <w:multiLevelType w:val="hybridMultilevel"/>
    <w:tmpl w:val="433E25BE"/>
    <w:lvl w:ilvl="0" w:tplc="622453EA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  <w:color w:val="5BC560"/>
        <w:sz w:val="24"/>
        <w:szCs w:val="24"/>
        <w:u w:val="none"/>
        <w:effect w:val="none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6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1E"/>
    <w:rsid w:val="0022431E"/>
    <w:rsid w:val="002E7B8C"/>
    <w:rsid w:val="008336BB"/>
    <w:rsid w:val="00856512"/>
    <w:rsid w:val="00B64A6F"/>
    <w:rsid w:val="00D1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B073"/>
  <w15:chartTrackingRefBased/>
  <w15:docId w15:val="{8F22D9EC-B81E-46A8-94EC-7A90E472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5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">
    <w:name w:val="wyliczenie"/>
    <w:basedOn w:val="Normalny"/>
    <w:qFormat/>
    <w:rsid w:val="00D16FCD"/>
    <w:pPr>
      <w:numPr>
        <w:numId w:val="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1250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LASOCKA</dc:creator>
  <cp:keywords/>
  <dc:description/>
  <cp:lastModifiedBy>BOŻENA LASOCKA</cp:lastModifiedBy>
  <cp:revision>5</cp:revision>
  <dcterms:created xsi:type="dcterms:W3CDTF">2022-09-02T07:25:00Z</dcterms:created>
  <dcterms:modified xsi:type="dcterms:W3CDTF">2022-09-02T08:03:00Z</dcterms:modified>
</cp:coreProperties>
</file>